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3251" w14:textId="77777777" w:rsidR="007A77D6" w:rsidRPr="0065248A" w:rsidRDefault="007A77D6" w:rsidP="001B65FD">
      <w:pPr>
        <w:jc w:val="center"/>
        <w:rPr>
          <w:rStyle w:val="markedcontent"/>
          <w:rFonts w:ascii="Arial" w:hAnsi="Arial" w:cs="Arial"/>
          <w:b/>
          <w:bCs/>
          <w:i/>
          <w:iCs/>
          <w:color w:val="FF0000"/>
          <w:sz w:val="40"/>
          <w:szCs w:val="40"/>
        </w:rPr>
      </w:pPr>
      <w:r w:rsidRPr="0065248A">
        <w:rPr>
          <w:rStyle w:val="markedcontent"/>
          <w:rFonts w:ascii="Arial" w:hAnsi="Arial" w:cs="Arial"/>
          <w:b/>
          <w:bCs/>
          <w:i/>
          <w:iCs/>
          <w:color w:val="FF0000"/>
          <w:sz w:val="40"/>
          <w:szCs w:val="40"/>
        </w:rPr>
        <w:t>DRAFT</w:t>
      </w:r>
    </w:p>
    <w:p w14:paraId="64B9BD1A" w14:textId="2CB5850E" w:rsidR="001B65FD" w:rsidRDefault="00ED2940" w:rsidP="001B65FD">
      <w:pPr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202</w:t>
      </w:r>
      <w:r w:rsidR="007A77D6">
        <w:rPr>
          <w:rStyle w:val="markedcontent"/>
          <w:rFonts w:ascii="Arial" w:hAnsi="Arial" w:cs="Arial"/>
          <w:sz w:val="30"/>
          <w:szCs w:val="30"/>
        </w:rPr>
        <w:t>6</w:t>
      </w:r>
      <w:r w:rsidR="00B20E1E"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TBF Kansas Junior </w:t>
      </w:r>
      <w:r w:rsidR="001B65FD">
        <w:rPr>
          <w:rStyle w:val="markedcontent"/>
          <w:rFonts w:ascii="Arial" w:hAnsi="Arial" w:cs="Arial"/>
          <w:sz w:val="30"/>
          <w:szCs w:val="30"/>
        </w:rPr>
        <w:t>Official Rules</w:t>
      </w:r>
    </w:p>
    <w:p w14:paraId="167E53BE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1. OFFICIAL RULES &amp; SAFETY REGULATIONS:</w:t>
      </w:r>
      <w:r>
        <w:rPr>
          <w:rStyle w:val="markedcontent"/>
          <w:rFonts w:ascii="Arial" w:hAnsi="Arial" w:cs="Arial"/>
          <w:sz w:val="26"/>
          <w:szCs w:val="26"/>
        </w:rPr>
        <w:t xml:space="preserve">  The Official Rules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 safety regulations are “time tested” over years of SAF federation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history, interpretation and enforcement of these rules shall be left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exclusively to the Tournament Officials. In the event of a rule violation,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officials may impose such sanctions, as they deem appropriate,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including, without limitation, disqualification, forfeiture of prizes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prohibition from participation in any future tournaments. Protests and/or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alleged rule violations are to be documented in writing by a witness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 captain within 30 minutes of the check-in time of the final flight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within 10 minutes of the last fish weighed in each day whichever is later.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Decisions of the Tournament officials shall be final in all matters.</w:t>
      </w:r>
    </w:p>
    <w:p w14:paraId="70101BCA" w14:textId="1994084C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2. PARTICIPANTS AND ELIGIBILITY:</w:t>
      </w:r>
      <w:r>
        <w:rPr>
          <w:rStyle w:val="markedcontent"/>
          <w:rFonts w:ascii="Arial" w:hAnsi="Arial" w:cs="Arial"/>
          <w:sz w:val="26"/>
          <w:szCs w:val="26"/>
        </w:rPr>
        <w:t xml:space="preserve">  Participation in the TBF JUNIOR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program is through sanctioned junior programs only and are open to 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eligible TBF junior members who are in 8 </w:t>
      </w:r>
      <w:r>
        <w:rPr>
          <w:rStyle w:val="markedcontent"/>
          <w:rFonts w:ascii="Arial" w:hAnsi="Arial" w:cs="Arial"/>
          <w:sz w:val="17"/>
          <w:szCs w:val="17"/>
        </w:rPr>
        <w:t xml:space="preserve">th </w:t>
      </w:r>
      <w:r>
        <w:rPr>
          <w:rStyle w:val="markedcontent"/>
          <w:rFonts w:ascii="Arial" w:hAnsi="Arial" w:cs="Arial"/>
          <w:sz w:val="26"/>
          <w:szCs w:val="26"/>
        </w:rPr>
        <w:t>grade or less the day of their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last qualifying event but had not started the 9 </w:t>
      </w:r>
      <w:r>
        <w:rPr>
          <w:rStyle w:val="markedcontent"/>
          <w:rFonts w:ascii="Arial" w:hAnsi="Arial" w:cs="Arial"/>
          <w:sz w:val="17"/>
          <w:szCs w:val="17"/>
        </w:rPr>
        <w:t xml:space="preserve">th </w:t>
      </w:r>
      <w:r>
        <w:rPr>
          <w:rStyle w:val="markedcontent"/>
          <w:rFonts w:ascii="Arial" w:hAnsi="Arial" w:cs="Arial"/>
          <w:sz w:val="26"/>
          <w:szCs w:val="26"/>
        </w:rPr>
        <w:t>grade yet are eligible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qualify so long as they will NOT have started the 9th grade before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they were to compete in the Junior World Championship as that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event is 8 </w:t>
      </w:r>
      <w:r>
        <w:rPr>
          <w:rStyle w:val="markedcontent"/>
          <w:rFonts w:ascii="Arial" w:hAnsi="Arial" w:cs="Arial"/>
          <w:sz w:val="17"/>
          <w:szCs w:val="17"/>
        </w:rPr>
        <w:t xml:space="preserve">th </w:t>
      </w:r>
      <w:r>
        <w:rPr>
          <w:rStyle w:val="markedcontent"/>
          <w:rFonts w:ascii="Arial" w:hAnsi="Arial" w:cs="Arial"/>
          <w:sz w:val="26"/>
          <w:szCs w:val="26"/>
        </w:rPr>
        <w:t>grade and under only. Proof of age and eligibility 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required if requested All participants must have in their possession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valid fishing license covering the waters to be fished, where required by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law. A PROPERLY COMPLETED AND SIGNED ENTRY FORM MUST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RECEIVED BY TBF ON OR BEFORE THE DEADLINE DATE.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Director reserves the right to discontinue acceptance of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applications prior to deadline and also the right to extend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acceptance date. As a participant in a TBF sanctioned event, you agree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that while participating in an event, to use any and all official products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 equipment so specified and provided by TBF. Officials reserve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right to reject an application for any reason. Each contestant agrees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report, in a timely manner, to the Tournament Director any violation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infraction of these Tournament Rules. The failure to report violations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suggestion to violate these Rules, or false verification of weigh-in forms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will be cause for disqualification.</w:t>
      </w:r>
    </w:p>
    <w:p w14:paraId="69016F04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3. PRE-TOURNAMENT PRACTICE:</w:t>
      </w:r>
      <w:r>
        <w:rPr>
          <w:rStyle w:val="markedcontent"/>
          <w:rFonts w:ascii="Arial" w:hAnsi="Arial" w:cs="Arial"/>
          <w:sz w:val="26"/>
          <w:szCs w:val="26"/>
        </w:rPr>
        <w:t xml:space="preserve"> Check with the TBF sanctioned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Junior program you are fishing on their pre-practice rules.</w:t>
      </w:r>
    </w:p>
    <w:p w14:paraId="445BAC2A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4. REGISTRATION:</w:t>
      </w:r>
      <w:r>
        <w:rPr>
          <w:rStyle w:val="markedcontent"/>
          <w:rFonts w:ascii="Arial" w:hAnsi="Arial" w:cs="Arial"/>
          <w:sz w:val="26"/>
          <w:szCs w:val="26"/>
        </w:rPr>
        <w:t xml:space="preserve"> This is a “team” event consisting of two Junior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anglers and one (1) non-fishing boat captain\coach, single anglers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CANNOT register for this event pursuant to the Federal Safe Sports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Act there MUST be 3 people in each boat. NO exceptions. Each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team, participant and boat captain </w:t>
      </w:r>
      <w:proofErr w:type="gramStart"/>
      <w:r>
        <w:rPr>
          <w:rStyle w:val="markedcontent"/>
          <w:rFonts w:ascii="Arial" w:hAnsi="Arial" w:cs="Arial"/>
          <w:sz w:val="26"/>
          <w:szCs w:val="26"/>
        </w:rPr>
        <w:t>is</w:t>
      </w:r>
      <w:proofErr w:type="gramEnd"/>
      <w:r>
        <w:rPr>
          <w:rStyle w:val="markedcontent"/>
          <w:rFonts w:ascii="Arial" w:hAnsi="Arial" w:cs="Arial"/>
          <w:sz w:val="26"/>
          <w:szCs w:val="26"/>
        </w:rPr>
        <w:t xml:space="preserve"> required to pre-register as a team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 return completed entry forms and a copy of your birth certificate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lastRenderedPageBreak/>
        <w:t>proof of grade level to TBF on or before the deadline date. Upon arrival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at the event, each participant must check-in at registration and obtain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registration packet. Failure to register in person during the prescribed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hours may result in a $25.00 monetary fine or possible forfeiture of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participation. It shall be the participant’s responsibility to check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schedule of events for official registration time and location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obtain times from Tournament officials.</w:t>
      </w:r>
    </w:p>
    <w:p w14:paraId="738DAF60" w14:textId="4BBA81A6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5. SAFETY:</w:t>
      </w:r>
      <w:r>
        <w:rPr>
          <w:rStyle w:val="markedcontent"/>
          <w:rFonts w:ascii="Arial" w:hAnsi="Arial" w:cs="Arial"/>
          <w:sz w:val="26"/>
          <w:szCs w:val="26"/>
        </w:rPr>
        <w:t xml:space="preserve"> In compliance with the Federal YOUTH Safe Sports Act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(that applies to all YOUTH events, etc. of any kind.) No youth angler may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participate ALONE with an adult in a designated youth event, ALWAYS 3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people to a boat during a tournament, NO exceptions. In the event of an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emergency, competitors should call 911 first and then notify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officials. During defined tournament hours and from take-off through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weigh-in all participants must be in full compliance with these rules. Safe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 conduct must be observed at all times by tournament contenders,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observers and boat captains. All persons in a tournament boat shall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remain seated in a recommended on-plane seating location when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combustion engine is running. Sitting on pedestal seats while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combustion engine is in operation is not permitted. Student Anglers are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NOT permitted to operate the main engine or drive the boat except in an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emergency. Each boat passenger must wear a US Coast Guard-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approved chest-type life preserver fully zippered, strapped and snapped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securely anytime the combustion engine is running. Inflatable PFD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indicators should be checked daily. Inflatable PFDs are allowed if U.S.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Coast Guard regulations are met. NEW </w:t>
      </w:r>
      <w:r w:rsidR="0065248A">
        <w:rPr>
          <w:rStyle w:val="markedcontent"/>
          <w:rFonts w:ascii="Arial" w:hAnsi="Arial" w:cs="Arial"/>
          <w:sz w:val="26"/>
          <w:szCs w:val="26"/>
        </w:rPr>
        <w:t xml:space="preserve">as of </w:t>
      </w:r>
      <w:r>
        <w:rPr>
          <w:rStyle w:val="markedcontent"/>
          <w:rFonts w:ascii="Arial" w:hAnsi="Arial" w:cs="Arial"/>
          <w:sz w:val="26"/>
          <w:szCs w:val="26"/>
        </w:rPr>
        <w:t>202</w:t>
      </w:r>
      <w:r w:rsidR="00B20E1E">
        <w:rPr>
          <w:rStyle w:val="markedcontent"/>
          <w:rFonts w:ascii="Arial" w:hAnsi="Arial" w:cs="Arial"/>
          <w:sz w:val="26"/>
          <w:szCs w:val="26"/>
        </w:rPr>
        <w:t>5</w:t>
      </w:r>
      <w:r>
        <w:rPr>
          <w:rStyle w:val="markedcontent"/>
          <w:rFonts w:ascii="Arial" w:hAnsi="Arial" w:cs="Arial"/>
          <w:sz w:val="26"/>
          <w:szCs w:val="26"/>
        </w:rPr>
        <w:t xml:space="preserve"> - Depending on the type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 model of inflatable the Coast Guard now requires that Inflatable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PFDs be always worn to be counted and cannot be taken-off, unless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there is an equal number of non-inflatable Coast Guard approved PFDs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on board readily accessible. Therefore, all boats must carry a minimum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 three (3) Coast Guard always approved chest-type NON inflatable life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preservers on board to be legal in case someone in the boat takes off an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inflatable PFD they are wearing, even momentarily. Federal law now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requires any vessel under 26 feet to have an operational engine shut off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device and that it be attached to the driver when the vessel is on plane.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Violation of this rule shall be reason for disqualification.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officials have the right to delay, shorten or cancel the start of an official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day because of bad weather or other factors that would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endanger the safety of the competitors, if a delay is required additional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time will NOT be added to that day’s flight and check in times.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waters may also be restricted at any time because of bad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weather. We reserve the right to impose speed limits on any or 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events. Whether or not to impose a speed limit, area covered by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speed limit and/or the actual speed limit imposed shall be left exclusively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 the discretion of the Tournament Director.</w:t>
      </w:r>
    </w:p>
    <w:p w14:paraId="05435DF8" w14:textId="77777777" w:rsidR="00EE5F04" w:rsidRDefault="00EE5F04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14:paraId="69AD7471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lastRenderedPageBreak/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6. SPORTSMANSHIP:</w:t>
      </w:r>
      <w:r>
        <w:rPr>
          <w:rStyle w:val="markedcontent"/>
          <w:rFonts w:ascii="Arial" w:hAnsi="Arial" w:cs="Arial"/>
          <w:sz w:val="26"/>
          <w:szCs w:val="26"/>
        </w:rPr>
        <w:t xml:space="preserve"> Contenders in and Junior tournament are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expected to follow high standards of sportsmanship, courtesy, safety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 conservation. Any infraction of these fundamental sporting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principles may be deemed cause for disqualification. Use of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possession in the boat of alcohol or marijuana/cannabis products,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(“medical” or otherwise) or any drugs (other than those purchased over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counter or prescribed by a licensed physician) by any participant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during the official event or tournament days or in our weigh-in process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area will not be tolerated and shall be cause for disqualification.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Maximum courtesy must be practiced at all times, especially with regard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 boating and angling in the vicinity of non-competitors who may be 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waters. Any act of a competitor which reflects unfavorably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upon efforts to promote fisheries conservation, clean waters,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courtesy shall be reason for disqualification. All contenders are bound by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prevailing statutes and regulations of the various states within which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they fish. Chemical substance addiction or abuse, conviction of a felony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or other crimes involving moral turpitude, or other conduct reflecting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unfavorably upon efforts to promote safety, sportsmanship, fair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competition and compliance with tournament rules shall be grounds for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rejecting any application for participation and for disqualification. Any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disqualification or suspension from, or other disciplinary action regarding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any tournament or fishing organization, shall be grounds for rejecting any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application for participation and for disqualification.</w:t>
      </w:r>
    </w:p>
    <w:p w14:paraId="56DEC95C" w14:textId="1D8DF2EF" w:rsidR="001B65FD" w:rsidRDefault="001B65FD" w:rsidP="001B65FD">
      <w:pPr>
        <w:jc w:val="both"/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7. TACKLE AND EQUIPMENT:</w:t>
      </w:r>
      <w:r>
        <w:rPr>
          <w:rStyle w:val="markedcontent"/>
          <w:rFonts w:ascii="Arial" w:hAnsi="Arial" w:cs="Arial"/>
          <w:sz w:val="26"/>
          <w:szCs w:val="26"/>
        </w:rPr>
        <w:t xml:space="preserve"> Only artificial lures may be used. No “live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bait” or prepared bait will be permitted, with the exception of pork strips,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rinds, etc. Only one casting, spin casting, or spinning rod (8 ft. max.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length from butt of handle to rod tip) and reel may be used at any one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time. All other types prohibited. Only one rod and reel outfit as described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is permitted in use per angler at any given time. All bass must be caught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alive and in a conventional sporting manner. Anyone guilty of snatching</w:t>
      </w:r>
    </w:p>
    <w:p w14:paraId="786FEB5D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or snagging visible fish will have their day’s catch disqualified. When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visually fishing for bass, to be counted as legal fish all bass must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hooked inside the mouth and must be verified by your adult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Captain before being unhooked. Gaffs may not be used to boat bass nor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permitted in the boat at any time. The use of grippers in landing bass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is prohibited. Dip nets will be allowed.</w:t>
      </w:r>
    </w:p>
    <w:p w14:paraId="75F152F7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8. BOAT AND MOTOR:</w:t>
      </w:r>
      <w:r>
        <w:rPr>
          <w:rStyle w:val="markedcontent"/>
          <w:rFonts w:ascii="Arial" w:hAnsi="Arial" w:cs="Arial"/>
          <w:sz w:val="26"/>
          <w:szCs w:val="26"/>
        </w:rPr>
        <w:t xml:space="preserve"> Each team is to provide their own boat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adult boat captain\coach to operate it that is at least 19 years of age.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qualify as a coach, (see Rule 22). For the safety of all participants,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boats must be equipped with some type of ignition\engine stop\shutoff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devise. The engine stop switch device must be attached to the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captain’s body any time the combustion engine is operating. Anytime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combustion engine is operating and in gear, the boat captain must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driver in the driver’s seat in full control of the boat. A small electric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lastRenderedPageBreak/>
        <w:t>trolling motor may be used for slow maneuvering; however, trolling as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method of fishing is prohibited. All boats must be propeller driven,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minimum of 16 feet in overall length. No barges or similar cumbersome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crafts will be permitted without approval of the tournament director. Each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 must have all required U.S. Coast Guard safety equipment. Boats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must contain a properly aerated livewell space to maintain alive a limit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catch of bass by both contestants. Maximum horsepower for 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outboards is not to exceed the horsepower capacity set forth on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"Maximum Capacities" (or comparably titled) plate that includes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maximum horsepower rating affixed to the boat by the manufacturer.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horsepower of the outboard engine must not exceed the maximum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horsepower capacity specified on this plate or any Horsepower limit set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by tournament officials. By signing the entry form, each contestant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agrees to submit his/her boat and/or motor to an inspection by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officials or manufacturers personnel. Falsifying information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on entry forms or altering the horsepower numbers on the motor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rating plate will be cause for disqualification from the tournament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may result in ineligibility to compete in future TBF sanctioned events.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Fishing platforms must be factory-installed equipment. No portable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platforms may be used in tournament competition. Fuel may be carried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only in factory-installed and or recommended fuel tanks. Any additional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fuel used during the tournament day must be purchased from a retail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facility open to the public.</w:t>
      </w:r>
    </w:p>
    <w:p w14:paraId="5A979E28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9. BASIC BOAT EQUIPMENT:</w:t>
      </w:r>
      <w:r>
        <w:rPr>
          <w:rStyle w:val="markedcontent"/>
          <w:rFonts w:ascii="Arial" w:hAnsi="Arial" w:cs="Arial"/>
          <w:sz w:val="26"/>
          <w:szCs w:val="26"/>
        </w:rPr>
        <w:t xml:space="preserve"> Every boat must have all required safety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equipment. In addition, it must have a functional bilge pump and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livewell space, properly aerated, to adequately maintain alive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limit catch of bass by both competitors using the boat. TBF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recommends the use of livewell additives to promote a healthy release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 all fish to their natural habitat. Further TBF recommends the use of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ICE to cool livewell water and improve oxygen levels during “summer”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months. Leave your aerators on “recirculate” and running.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officials shall have the sole responsibility for determining whether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aeration and capacity is “proper and adequate.” Each boat MUST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given, prior to each day's start, a livewell and SAFETY INSPECTION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 by a tournament official, also a boat marker, which MUST remain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the boat and turned in during check-in at the end of each day. A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is officially checked-in when the number is logged in.</w:t>
      </w:r>
    </w:p>
    <w:p w14:paraId="31891F1B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10. BOAT OPERATION:</w:t>
      </w:r>
      <w:r>
        <w:rPr>
          <w:rStyle w:val="markedcontent"/>
          <w:rFonts w:ascii="Arial" w:hAnsi="Arial" w:cs="Arial"/>
          <w:sz w:val="26"/>
          <w:szCs w:val="26"/>
        </w:rPr>
        <w:t xml:space="preserve"> Boat Captains/Coaches will supply and drive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boats for their teams. To qualify as a boat captain/ coach, SEE RULE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22. In the event that neither Junior angler cannot nor </w:t>
      </w:r>
      <w:proofErr w:type="gramStart"/>
      <w:r>
        <w:rPr>
          <w:rStyle w:val="markedcontent"/>
          <w:rFonts w:ascii="Arial" w:hAnsi="Arial" w:cs="Arial"/>
          <w:sz w:val="26"/>
          <w:szCs w:val="26"/>
        </w:rPr>
        <w:t>wishes</w:t>
      </w:r>
      <w:proofErr w:type="gramEnd"/>
      <w:r>
        <w:rPr>
          <w:rStyle w:val="markedcontent"/>
          <w:rFonts w:ascii="Arial" w:hAnsi="Arial" w:cs="Arial"/>
          <w:sz w:val="26"/>
          <w:szCs w:val="26"/>
        </w:rPr>
        <w:t xml:space="preserve"> not to run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trolling motor the boat captain may run it for them. The boat captain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has sole discretion to veto any selected location for safety reasons.</w:t>
      </w:r>
    </w:p>
    <w:p w14:paraId="30D3BC82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11. PERMITTED FISHING LOCATIONS:</w:t>
      </w:r>
      <w:r>
        <w:rPr>
          <w:rStyle w:val="markedcontent"/>
          <w:rFonts w:ascii="Arial" w:hAnsi="Arial" w:cs="Arial"/>
          <w:sz w:val="26"/>
          <w:szCs w:val="26"/>
        </w:rPr>
        <w:t xml:space="preserve"> Tournament waters shall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established by the Tournament Director for each event. Each competitor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lastRenderedPageBreak/>
        <w:t>must obtain this information from Officials. Any water within these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boundaries posted Off-Limits or No Fishing by state or federal agencies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will be OFF-LIMITS. Also, any live bass-release area established by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Director will be OFF-LIMITS and will be announced at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Briefing. Only that water open to ALL public fishing will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considered tournament waters. All angling must be done from the boat.</w:t>
      </w:r>
    </w:p>
    <w:p w14:paraId="2C93F093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12. PARTICIPANTS MUST REMAIN IN BOAT:</w:t>
      </w:r>
      <w:r>
        <w:rPr>
          <w:rStyle w:val="markedcontent"/>
          <w:rFonts w:ascii="Arial" w:hAnsi="Arial" w:cs="Arial"/>
          <w:sz w:val="26"/>
          <w:szCs w:val="26"/>
        </w:rPr>
        <w:t xml:space="preserve"> Participants and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captain must not depart the boat to land fish or to make the boat more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accessible to fishing waters. Boats must remain in tournament waters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during tournament days. Participants must leave and return to official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checkpoint by boat. Participants must remain in boat at all times except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case of dire emergency. In such an emergency, both competitors may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removed from their boat to: A BOAT OPERATED BY OTHER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COMPETITORS OR A RESCUE BOAT so designated by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Director. Partners must remain together at all times, in sight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 each other and each other's catch under the conditions cited above,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order for their catch of that day to be counted. The momentary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condition of being out of sight of each other for a restroom break 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permitted, however ALL FISHING MUST CEASE, until partners are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back together. If a competitor must violate any of the above conditions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(to use a phone to report an emergency or breakdown) both competitors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must cease fishing at this point, and their catch must be verified by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official in order to be counted in the tournament. If after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emergency situation is resolved by tournament officials and enough time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is left to resume fishing, a RESTART will be allowed and the competitors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will continue and their catch will be counted. This applies only to dire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emergency situations. Trailering of boats during tournament hours 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prohibited, except by the direction of the Tournament Director.</w:t>
      </w:r>
    </w:p>
    <w:p w14:paraId="6CB306DD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13. OFFICIAL CHECKPOINT:</w:t>
      </w:r>
      <w:r>
        <w:rPr>
          <w:rStyle w:val="markedcontent"/>
          <w:rFonts w:ascii="Arial" w:hAnsi="Arial" w:cs="Arial"/>
          <w:sz w:val="26"/>
          <w:szCs w:val="26"/>
        </w:rPr>
        <w:t xml:space="preserve"> There shall be an official checkpoint for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checkout in the morning and check-in in the afternoon and this point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shall be designated at the tournament briefing. At the time of check-out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all competitors and their boats shall be in full conformance with 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Safety and Tournament rules set forth by the Tournament Director; 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check-in all boats shall identify themselves and proceed immediately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designated weigh-in area. Partners must stay together, through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check-in and weigh-in, until weigh-in slips have been signed. YOU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MUST CHECK-IN EVEN IF YOU DON'T HAVE ANY FISH.</w:t>
      </w:r>
    </w:p>
    <w:p w14:paraId="3BDFA663" w14:textId="42811297" w:rsidR="001B65FD" w:rsidRDefault="001B65FD" w:rsidP="001B65FD">
      <w:pPr>
        <w:jc w:val="both"/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14. SCORING:</w:t>
      </w:r>
      <w:r>
        <w:rPr>
          <w:rStyle w:val="markedcontent"/>
          <w:rFonts w:ascii="Arial" w:hAnsi="Arial" w:cs="Arial"/>
          <w:sz w:val="26"/>
          <w:szCs w:val="26"/>
        </w:rPr>
        <w:t xml:space="preserve"> Tournament standing, awards and final standings shall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determined by a method of scoring set forth, and announced in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pre-tournament briefing, INCLUDING ANY BONUES EARNED. Only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Largemouth, Smallmouth, Spotted, Red Eye or Shoal Bass will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weighed. The limit shall be 5 of the above species and varieties per day,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unless the prevailing state limit is less than 5, or a special limit 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established for a particular tournament by the tournament director, in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lastRenderedPageBreak/>
        <w:t>which case the state limit or special limit shall be the tournament limit. 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no time shall a competitor have in possession more than the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limit. Tournament Officials will conduct checks for violations of this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provision, and in the event a competitor has in their possession more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than the stated limit, shall cull, starting with the largest bass first, etc.,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down to the stated limit. The official length for bass shall be decided by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Officials and announced at the tournament briefing. Only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bass which measure the official length or more on the longest straight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line, shall be weighed-in. Bass presented for weigh-in which fail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measure the official length shall not be weighed and will accrue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penalties at the rate of one pound for each non-legal fish. This penalty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shall be deducted from the total score of the competitor. Any bass that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appears to have been mangled, mashed, mauled, or otherwise altered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will be weighed and credited only at the discretion of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officials. After competitors check in at the official checkpoint they MUST</w:t>
      </w:r>
    </w:p>
    <w:p w14:paraId="51A2A589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present all LEGAL fish in possession to a tournament official to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counted, measured and weighed. Once a team’s catch has been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measured, counted or verified by a tournament official, that team may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not return to his boat until his catch has been weighed and recorded.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Bass must not be stringered at any time during the tournament. This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restriction includes livewell stringer systems used for culling, which are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also prohibited. Each team’s catch must be presented in an official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weigh-in bag, which is specially designed and controlled to increase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survival rate will be furnished by the Tournament Officials.</w:t>
      </w:r>
    </w:p>
    <w:p w14:paraId="331D919C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15. CATCH-&amp;-RELEASE:</w:t>
      </w:r>
      <w:r>
        <w:rPr>
          <w:rStyle w:val="markedcontent"/>
          <w:rFonts w:ascii="Arial" w:hAnsi="Arial" w:cs="Arial"/>
          <w:sz w:val="26"/>
          <w:szCs w:val="26"/>
        </w:rPr>
        <w:t xml:space="preserve"> If it becomes necessary for a team to cull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their catch. They must cull themselves but the boat captain may assist.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Every effort must be made by the competitors to handle their own fish.</w:t>
      </w:r>
    </w:p>
    <w:p w14:paraId="7D93B979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16. DON’T KILL YOUR CATCH:</w:t>
      </w:r>
      <w:r>
        <w:rPr>
          <w:rStyle w:val="markedcontent"/>
          <w:rFonts w:ascii="Arial" w:hAnsi="Arial" w:cs="Arial"/>
          <w:sz w:val="26"/>
          <w:szCs w:val="26"/>
        </w:rPr>
        <w:t xml:space="preserve"> Each competitor is expected to keep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their bass alive by the proper use of the boat’s livewell system, livewell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additive and ice. For each legal dead bass presented to weigh-</w:t>
      </w:r>
      <w:proofErr w:type="spellStart"/>
      <w:r>
        <w:rPr>
          <w:rStyle w:val="markedcontent"/>
          <w:rFonts w:ascii="Arial" w:hAnsi="Arial" w:cs="Arial"/>
          <w:sz w:val="26"/>
          <w:szCs w:val="26"/>
        </w:rPr>
        <w:t>in</w:t>
      </w:r>
      <w:proofErr w:type="spellEnd"/>
      <w:r>
        <w:br/>
      </w:r>
      <w:r>
        <w:rPr>
          <w:rStyle w:val="markedcontent"/>
          <w:rFonts w:ascii="Arial" w:hAnsi="Arial" w:cs="Arial"/>
          <w:sz w:val="26"/>
          <w:szCs w:val="26"/>
        </w:rPr>
        <w:t>officials, the competitor shall be penalized eight (8) ounces of weight,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deducted from their daily score. The Tournament Officials shall have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sole authority for accessing penalty points.</w:t>
      </w:r>
    </w:p>
    <w:p w14:paraId="4413B0D0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17. LATE PENALTY:</w:t>
      </w:r>
      <w:r>
        <w:rPr>
          <w:rStyle w:val="markedcontent"/>
          <w:rFonts w:ascii="Arial" w:hAnsi="Arial" w:cs="Arial"/>
          <w:sz w:val="26"/>
          <w:szCs w:val="26"/>
        </w:rPr>
        <w:t xml:space="preserve"> Competitors who are not in the official checkpoint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area as described in Rule 13 at the appointed time shall be penalized 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rate of 1 pound per minute, to be deducted from the total weight of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their catch that day for each 1 minute they are late. Any competitor more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than 15 minutes late shall lose all credit for that day’s catch. There shall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no excuse for tardiness, and in no case shall a competitor be allowed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 make up “lost time.” After proper recognition at the check-in point,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competitors will be allowed ample time to proceed to the weigh-in site;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however, all fishing must cease upon check-in. After the tournament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begins, fishing the tournament waters is prohibited except during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hours. Exact starting and check-in times will be announced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lastRenderedPageBreak/>
        <w:t>at the Tournament Briefing. It is the angler’s responsibility to confirm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check-in times each day on the daily pairings.</w:t>
      </w:r>
    </w:p>
    <w:p w14:paraId="4CEFFC9A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18. TIES:</w:t>
      </w:r>
      <w:r>
        <w:rPr>
          <w:rStyle w:val="markedcontent"/>
          <w:rFonts w:ascii="Arial" w:hAnsi="Arial" w:cs="Arial"/>
          <w:sz w:val="26"/>
          <w:szCs w:val="26"/>
        </w:rPr>
        <w:t xml:space="preserve"> In case of a tie for champions, awards, prizes or cut positions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following tie-breakers will be used in order: 1) The team with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largest number of legal fish weighed in during the official event: 2)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team with the largest number of legal LIVE fish weighed in during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event. 3.) Heaviest single days catch 4,) Previous day’s standings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and/or cut position. In the event that individuals remain tied after these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tiebreakers are employed, the tie shall be resolved by means selected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by the Tournament Director. Ties for lesser positions shall be resolved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by means selected by the Tournament Director.</w:t>
      </w:r>
    </w:p>
    <w:p w14:paraId="65ED450B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19. PAIRING OF CONTESTANTS:</w:t>
      </w:r>
      <w:r>
        <w:rPr>
          <w:rStyle w:val="markedcontent"/>
          <w:rFonts w:ascii="Arial" w:hAnsi="Arial" w:cs="Arial"/>
          <w:sz w:val="26"/>
          <w:szCs w:val="26"/>
        </w:rPr>
        <w:t xml:space="preserve"> It is REQUIRED by the Safe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Sports Act of 2017 that 3 people are in the boat - (2) two-person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team of contestants will be in each boat, with one boat captain. If, due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 emergency, only one contestant is available to go with a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captain, an observer will be assigned to ride in that boat with them if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available otherwise they will NOT go out that day. A contestant must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not allow any bass not legally caught by their team to be counted in their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weight. In such cases, both contestants and the boat captain will be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disqualified from this and all future TBF sanctioned events.</w:t>
      </w:r>
    </w:p>
    <w:p w14:paraId="471F358A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20. TOURNAMENT OFFICIALS:</w:t>
      </w:r>
      <w:r>
        <w:rPr>
          <w:rStyle w:val="markedcontent"/>
          <w:rFonts w:ascii="Arial" w:hAnsi="Arial" w:cs="Arial"/>
          <w:sz w:val="26"/>
          <w:szCs w:val="26"/>
        </w:rPr>
        <w:t xml:space="preserve"> None of the above rules shall prohibit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 properly designated tournament official from approaching or boarding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any competitor’s boat at any time during the event.</w:t>
      </w:r>
    </w:p>
    <w:p w14:paraId="5E0B9E9E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21. PATCHES AND/OR SIGNAGE:</w:t>
      </w:r>
      <w:r>
        <w:rPr>
          <w:rStyle w:val="markedcontent"/>
          <w:rFonts w:ascii="Arial" w:hAnsi="Arial" w:cs="Arial"/>
          <w:sz w:val="26"/>
          <w:szCs w:val="26"/>
        </w:rPr>
        <w:t xml:space="preserve"> Anglers are encouraged to wear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their own clothing, which may have patches, logos and other signage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promoting the anglers’ sponsors. Officials may, however, restrict the use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of patches, logos, signage, etc. that promote or advertise products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which are in TBF’s sole judgment, in competition with the products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services of official TBF sponsors or which are, in TBF’s sole judgment,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poor taste. TBF will provide as much advance notice as possible to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competitors in such instances. By signing this document, each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contestant agrees to wear, if provided by TBF, any ancillary clothing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products (such as life vests, team jerseys, etc.) bearing the logos of TBF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or of official sponsors of same, each competitor shall wear such clothing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or utilize such products in a manner requested by TBF.</w:t>
      </w:r>
    </w:p>
    <w:p w14:paraId="25F3C5AF" w14:textId="77777777" w:rsidR="00EE5F04" w:rsidRDefault="00EE5F04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14:paraId="329F9283" w14:textId="77777777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1B65FD">
        <w:rPr>
          <w:rStyle w:val="markedcontent"/>
          <w:rFonts w:ascii="Arial" w:hAnsi="Arial" w:cs="Arial"/>
          <w:b/>
          <w:bCs/>
          <w:sz w:val="26"/>
          <w:szCs w:val="26"/>
        </w:rPr>
        <w:t>22. BOAT CAPTAINS\Coaches:</w:t>
      </w:r>
      <w:r>
        <w:rPr>
          <w:rStyle w:val="markedcontent"/>
          <w:rFonts w:ascii="Arial" w:hAnsi="Arial" w:cs="Arial"/>
          <w:sz w:val="26"/>
          <w:szCs w:val="26"/>
        </w:rPr>
        <w:t xml:space="preserve"> AS HAS ALWAYS BEEN THE CASE,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TEAMS ARE SPECIFICALLY PROHIBITED FROM RECRUITING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“LOCAL” BOAT CAPTAIN JUST FOR THIS EVENT. TBF AND/OR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OFFICIALS RESERVES THE RIGHT TO REJECT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ANY BOAT CAPTAIN.</w:t>
      </w:r>
    </w:p>
    <w:p w14:paraId="3E3706D6" w14:textId="77777777" w:rsidR="00CF10C6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lastRenderedPageBreak/>
        <w:br/>
      </w:r>
      <w:r>
        <w:rPr>
          <w:rStyle w:val="markedcontent"/>
          <w:rFonts w:ascii="Arial" w:hAnsi="Arial" w:cs="Arial"/>
          <w:sz w:val="26"/>
          <w:szCs w:val="26"/>
        </w:rPr>
        <w:t>EVERY team must bring its own boat and boat captain. Officials will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not plan to provide a boat or boat captain except in an onsite emergency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or extreme circumstance, and only in very limited fashion. Providing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volunteer boat and boat captain is solely at the desecration of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officials. If a boat\captain is supplied by officials via a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volunteer, the volunteer will drive the boat for the team, and the team’s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coach will NOT be allowed on the water.</w:t>
      </w:r>
    </w:p>
    <w:p w14:paraId="0F03EBF7" w14:textId="77777777" w:rsidR="00CF10C6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>
        <w:rPr>
          <w:rStyle w:val="markedcontent"/>
          <w:rFonts w:ascii="Arial" w:hAnsi="Arial" w:cs="Arial"/>
          <w:sz w:val="26"/>
          <w:szCs w:val="26"/>
        </w:rPr>
        <w:t>To qualify as a boat captain/ coach, the adult accompanying a team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must be:</w:t>
      </w:r>
    </w:p>
    <w:p w14:paraId="4A078A00" w14:textId="1A036344" w:rsidR="001B65FD" w:rsidRDefault="001B65FD" w:rsidP="001B65FD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a.) </w:t>
      </w:r>
      <w:r>
        <w:rPr>
          <w:rStyle w:val="markedcontent"/>
          <w:rFonts w:ascii="Arial" w:hAnsi="Arial" w:cs="Arial"/>
          <w:sz w:val="26"/>
          <w:szCs w:val="26"/>
        </w:rPr>
        <w:t>From the same state as the Juniors comprising the team, OR an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immediate family member (mother, father, brother, sister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grandparent) that is at least 19 years old regardless of residence OR,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the limited case of boarder states and boarder-state clubs, the boat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captain must reside within 60 miles of one member of the team.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b.) </w:t>
      </w:r>
      <w:r>
        <w:rPr>
          <w:rStyle w:val="markedcontent"/>
          <w:rFonts w:ascii="Arial" w:hAnsi="Arial" w:cs="Arial"/>
          <w:sz w:val="26"/>
          <w:szCs w:val="26"/>
        </w:rPr>
        <w:t>Boat captains CANNOT have been a bass guide for hire on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waters within the last 12 months unless such person is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parent or documented permanent legal guardian of a contestant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on the registered team he or she will be accompanying on the water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in the event. (Written proof of permanent legal guardianship to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satisfaction of tournament officials required).</w:t>
      </w:r>
    </w:p>
    <w:p w14:paraId="0DFF0740" w14:textId="2480286A" w:rsidR="001B65FD" w:rsidRPr="001B65FD" w:rsidRDefault="001B65FD" w:rsidP="001B65FD">
      <w:pPr>
        <w:jc w:val="both"/>
        <w:rPr>
          <w:rFonts w:ascii="Arial" w:hAnsi="Arial" w:cs="Arial"/>
          <w:sz w:val="26"/>
          <w:szCs w:val="26"/>
        </w:rPr>
      </w:pPr>
      <w:r>
        <w:br/>
      </w:r>
      <w:r>
        <w:rPr>
          <w:rStyle w:val="markedcontent"/>
          <w:rFonts w:ascii="Arial" w:hAnsi="Arial" w:cs="Arial"/>
          <w:sz w:val="26"/>
          <w:szCs w:val="26"/>
        </w:rPr>
        <w:t>Boat Captains\Coaches will serve as “officials” in the event and will not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be allowed to fish on actual tournament days. They are there to act as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 captains, mentors, coaches and observers. They may ASSIST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Junior Anglers in a manner as to coach or mentor them ONLY. They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may suggest fishing areas or techniques, baits, etc., but the final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decision, as long as safety is not a factor, on where to fish or fishing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methods will rest with the Junior Anglers. The boat captains MAY NOT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tie knots, cast lines or lures, set the hook, or play fish to the boat on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tournament competition days. They may use the dip net if they so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choose. Boat Captains have complete control of the boat and outboard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engine at all time. The Junior Anglers may not drive the boat, except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for loading and unloading and in case of an emergency. Junior Anglers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can\should run the trolling motor; however, the Boat Captain has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right to take control of the trolling motor at any</w:t>
      </w:r>
      <w:r w:rsidR="00CF10C6">
        <w:rPr>
          <w:rStyle w:val="markedcontent"/>
          <w:rFonts w:ascii="Arial" w:hAnsi="Arial" w:cs="Arial"/>
          <w:sz w:val="26"/>
          <w:szCs w:val="26"/>
        </w:rPr>
        <w:t xml:space="preserve"> </w:t>
      </w:r>
      <w:r>
        <w:rPr>
          <w:rStyle w:val="markedcontent"/>
          <w:rFonts w:ascii="Arial" w:hAnsi="Arial" w:cs="Arial"/>
          <w:sz w:val="26"/>
          <w:szCs w:val="26"/>
        </w:rPr>
        <w:t>time if safety or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equipment is at risk. Boat captains are subject to the same rules as the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anglers, and penalties if any can be applied to the team in your boat.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Boat Captains are subject to polygraph tests or truth verification tests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the same as the Junior anglers. A completed entry form and event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wavier must also be submitted.</w:t>
      </w:r>
    </w:p>
    <w:p w14:paraId="58EF6D14" w14:textId="77777777" w:rsidR="009D4984" w:rsidRDefault="009D4984" w:rsidP="001B65FD">
      <w:pPr>
        <w:jc w:val="both"/>
      </w:pPr>
    </w:p>
    <w:sectPr w:rsidR="009D4984" w:rsidSect="00491198">
      <w:pgSz w:w="12240" w:h="15840"/>
      <w:pgMar w:top="81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D"/>
    <w:rsid w:val="0014480E"/>
    <w:rsid w:val="001907B0"/>
    <w:rsid w:val="00196F7D"/>
    <w:rsid w:val="001B65FD"/>
    <w:rsid w:val="002346BA"/>
    <w:rsid w:val="00491198"/>
    <w:rsid w:val="0065248A"/>
    <w:rsid w:val="007A77D6"/>
    <w:rsid w:val="00857CCF"/>
    <w:rsid w:val="00912C59"/>
    <w:rsid w:val="009D4984"/>
    <w:rsid w:val="00A17E55"/>
    <w:rsid w:val="00AD21C3"/>
    <w:rsid w:val="00B20E1E"/>
    <w:rsid w:val="00C6350D"/>
    <w:rsid w:val="00C7617A"/>
    <w:rsid w:val="00CF10C6"/>
    <w:rsid w:val="00ED2940"/>
    <w:rsid w:val="00ED45A9"/>
    <w:rsid w:val="00EE5F04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A5565"/>
  <w15:chartTrackingRefBased/>
  <w15:docId w15:val="{E44D3123-78D0-42D1-9FDB-0EA586A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B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3800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Horvath</dc:creator>
  <cp:keywords/>
  <dc:description/>
  <cp:lastModifiedBy>William Horvath</cp:lastModifiedBy>
  <cp:revision>2</cp:revision>
  <cp:lastPrinted>2025-04-21T16:52:00Z</cp:lastPrinted>
  <dcterms:created xsi:type="dcterms:W3CDTF">2026-01-20T16:28:00Z</dcterms:created>
  <dcterms:modified xsi:type="dcterms:W3CDTF">2026-01-20T16:28:00Z</dcterms:modified>
</cp:coreProperties>
</file>